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25" w:rsidRPr="00006025" w:rsidRDefault="00286688" w:rsidP="00006025">
      <w:pPr>
        <w:pStyle w:val="1"/>
        <w:jc w:val="right"/>
        <w:rPr>
          <w:sz w:val="24"/>
          <w:szCs w:val="32"/>
        </w:rPr>
      </w:pPr>
      <w:r>
        <w:rPr>
          <w:noProof/>
          <w:sz w:val="24"/>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45pt;margin-top:-35.1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6215865" r:id="rId5"/>
        </w:pict>
      </w:r>
    </w:p>
    <w:p w:rsidR="00403978" w:rsidRDefault="00403978" w:rsidP="00006025">
      <w:pPr>
        <w:pStyle w:val="1"/>
        <w:jc w:val="center"/>
        <w:rPr>
          <w:b/>
          <w:sz w:val="32"/>
          <w:szCs w:val="32"/>
        </w:rPr>
      </w:pPr>
    </w:p>
    <w:p w:rsidR="00403978" w:rsidRDefault="00403978" w:rsidP="00006025">
      <w:pPr>
        <w:pStyle w:val="1"/>
        <w:jc w:val="center"/>
        <w:rPr>
          <w:b/>
          <w:sz w:val="32"/>
          <w:szCs w:val="32"/>
        </w:rPr>
      </w:pPr>
    </w:p>
    <w:p w:rsidR="00006025" w:rsidRDefault="00006025" w:rsidP="00006025">
      <w:pPr>
        <w:pStyle w:val="1"/>
        <w:jc w:val="center"/>
        <w:rPr>
          <w:b/>
          <w:sz w:val="32"/>
          <w:szCs w:val="32"/>
        </w:rPr>
      </w:pPr>
      <w:r w:rsidRPr="00DE2756">
        <w:rPr>
          <w:b/>
          <w:sz w:val="32"/>
          <w:szCs w:val="32"/>
        </w:rPr>
        <w:t>СОВЕТ ДЕПУТАТОВ</w:t>
      </w:r>
    </w:p>
    <w:p w:rsidR="00006025" w:rsidRPr="00DE2756" w:rsidRDefault="00006025" w:rsidP="00006025">
      <w:pPr>
        <w:pStyle w:val="1"/>
        <w:jc w:val="center"/>
        <w:rPr>
          <w:b/>
          <w:sz w:val="32"/>
          <w:szCs w:val="32"/>
        </w:rPr>
      </w:pPr>
      <w:r w:rsidRPr="00DE2756">
        <w:rPr>
          <w:b/>
          <w:sz w:val="32"/>
          <w:szCs w:val="32"/>
        </w:rPr>
        <w:t>ГОРОДА ГАГАРИН СМОЛЕНСКОЙ ОБЛАСТИ</w:t>
      </w:r>
    </w:p>
    <w:p w:rsidR="00006025" w:rsidRPr="00006025" w:rsidRDefault="00006025" w:rsidP="00006025">
      <w:pPr>
        <w:pStyle w:val="2"/>
        <w:rPr>
          <w:b/>
          <w:sz w:val="20"/>
          <w:szCs w:val="32"/>
        </w:rPr>
      </w:pPr>
    </w:p>
    <w:p w:rsidR="00006025" w:rsidRPr="00DE2756" w:rsidRDefault="00006025" w:rsidP="00006025">
      <w:pPr>
        <w:pStyle w:val="2"/>
        <w:rPr>
          <w:b/>
          <w:sz w:val="36"/>
          <w:szCs w:val="36"/>
        </w:rPr>
      </w:pPr>
      <w:proofErr w:type="gramStart"/>
      <w:r w:rsidRPr="00DE2756">
        <w:rPr>
          <w:b/>
          <w:sz w:val="36"/>
          <w:szCs w:val="36"/>
        </w:rPr>
        <w:t>Р</w:t>
      </w:r>
      <w:proofErr w:type="gramEnd"/>
      <w:r w:rsidRPr="00DE2756">
        <w:rPr>
          <w:b/>
          <w:sz w:val="36"/>
          <w:szCs w:val="36"/>
        </w:rPr>
        <w:t xml:space="preserve"> Е Ш Е Н И Е</w:t>
      </w:r>
    </w:p>
    <w:p w:rsidR="00006025" w:rsidRDefault="00006025" w:rsidP="00006025">
      <w:pPr>
        <w:rPr>
          <w:sz w:val="28"/>
          <w:szCs w:val="28"/>
        </w:rPr>
      </w:pPr>
    </w:p>
    <w:p w:rsidR="00006025" w:rsidRDefault="00F91E74" w:rsidP="00006025">
      <w:pPr>
        <w:rPr>
          <w:sz w:val="28"/>
          <w:szCs w:val="28"/>
        </w:rPr>
      </w:pPr>
      <w:r>
        <w:rPr>
          <w:sz w:val="28"/>
          <w:szCs w:val="28"/>
        </w:rPr>
        <w:t>от 27  февраля  2014 года №  32</w:t>
      </w:r>
    </w:p>
    <w:p w:rsidR="00006025" w:rsidRDefault="00006025" w:rsidP="00006025"/>
    <w:p w:rsidR="00006025" w:rsidRDefault="00006025" w:rsidP="00006025">
      <w:pPr>
        <w:tabs>
          <w:tab w:val="left" w:pos="1455"/>
        </w:tabs>
        <w:rPr>
          <w:sz w:val="28"/>
          <w:szCs w:val="28"/>
        </w:rPr>
      </w:pPr>
      <w:r>
        <w:rPr>
          <w:sz w:val="28"/>
          <w:szCs w:val="28"/>
        </w:rPr>
        <w:t xml:space="preserve">О внесении изменений в схему </w:t>
      </w:r>
      <w:r w:rsidRPr="0045223E">
        <w:rPr>
          <w:sz w:val="28"/>
          <w:szCs w:val="28"/>
        </w:rPr>
        <w:t xml:space="preserve">организации </w:t>
      </w:r>
    </w:p>
    <w:p w:rsidR="00006025" w:rsidRDefault="00006025" w:rsidP="00006025">
      <w:pPr>
        <w:tabs>
          <w:tab w:val="left" w:pos="1455"/>
        </w:tabs>
        <w:rPr>
          <w:sz w:val="28"/>
          <w:szCs w:val="28"/>
        </w:rPr>
      </w:pPr>
      <w:r w:rsidRPr="0045223E">
        <w:rPr>
          <w:sz w:val="28"/>
          <w:szCs w:val="28"/>
        </w:rPr>
        <w:t>дорожного движения</w:t>
      </w:r>
      <w:r>
        <w:rPr>
          <w:sz w:val="28"/>
          <w:szCs w:val="28"/>
        </w:rPr>
        <w:t xml:space="preserve"> </w:t>
      </w:r>
      <w:r w:rsidRPr="0045223E">
        <w:rPr>
          <w:sz w:val="28"/>
          <w:szCs w:val="28"/>
        </w:rPr>
        <w:t xml:space="preserve"> на</w:t>
      </w:r>
      <w:r>
        <w:rPr>
          <w:sz w:val="28"/>
          <w:szCs w:val="28"/>
        </w:rPr>
        <w:t xml:space="preserve">  участках     </w:t>
      </w:r>
      <w:r w:rsidRPr="0045223E">
        <w:rPr>
          <w:sz w:val="28"/>
          <w:szCs w:val="28"/>
        </w:rPr>
        <w:t xml:space="preserve">улицах </w:t>
      </w:r>
    </w:p>
    <w:p w:rsidR="00006025" w:rsidRDefault="00006025" w:rsidP="00006025">
      <w:pPr>
        <w:tabs>
          <w:tab w:val="left" w:pos="1455"/>
        </w:tabs>
        <w:rPr>
          <w:sz w:val="28"/>
          <w:szCs w:val="28"/>
        </w:rPr>
      </w:pPr>
      <w:r w:rsidRPr="0045223E">
        <w:rPr>
          <w:sz w:val="28"/>
          <w:szCs w:val="28"/>
        </w:rPr>
        <w:t xml:space="preserve">муниципального образования город </w:t>
      </w:r>
      <w:r>
        <w:rPr>
          <w:sz w:val="28"/>
          <w:szCs w:val="28"/>
        </w:rPr>
        <w:t>Гагарин</w:t>
      </w:r>
    </w:p>
    <w:p w:rsidR="00006025" w:rsidRPr="0045223E" w:rsidRDefault="00006025" w:rsidP="00006025">
      <w:pPr>
        <w:tabs>
          <w:tab w:val="left" w:pos="1455"/>
        </w:tabs>
        <w:rPr>
          <w:sz w:val="28"/>
          <w:szCs w:val="28"/>
        </w:rPr>
      </w:pPr>
      <w:r w:rsidRPr="0045223E">
        <w:rPr>
          <w:sz w:val="28"/>
          <w:szCs w:val="28"/>
        </w:rPr>
        <w:t>Смоленской области</w:t>
      </w:r>
    </w:p>
    <w:p w:rsidR="00006025" w:rsidRDefault="00006025" w:rsidP="00006025"/>
    <w:p w:rsidR="00006025" w:rsidRDefault="00006025" w:rsidP="00006025">
      <w:pPr>
        <w:tabs>
          <w:tab w:val="left" w:pos="1455"/>
        </w:tabs>
        <w:jc w:val="both"/>
        <w:rPr>
          <w:sz w:val="28"/>
          <w:szCs w:val="28"/>
        </w:rPr>
      </w:pPr>
      <w:r w:rsidRPr="0045223E">
        <w:rPr>
          <w:sz w:val="28"/>
          <w:szCs w:val="28"/>
        </w:rPr>
        <w:t xml:space="preserve">       Заслушав информацию Администрации города Гагарин С</w:t>
      </w:r>
      <w:r>
        <w:rPr>
          <w:sz w:val="28"/>
          <w:szCs w:val="28"/>
        </w:rPr>
        <w:t>моленской области о внесении изменений в  схему</w:t>
      </w:r>
      <w:r w:rsidRPr="0045223E">
        <w:rPr>
          <w:sz w:val="28"/>
          <w:szCs w:val="28"/>
        </w:rPr>
        <w:t xml:space="preserve"> организации дорожного движения на</w:t>
      </w:r>
      <w:r>
        <w:rPr>
          <w:sz w:val="28"/>
          <w:szCs w:val="28"/>
        </w:rPr>
        <w:t xml:space="preserve"> участках улиц</w:t>
      </w:r>
      <w:r w:rsidRPr="0045223E">
        <w:rPr>
          <w:sz w:val="28"/>
          <w:szCs w:val="28"/>
        </w:rPr>
        <w:t xml:space="preserve"> муниципального образования город Гагарин Смоленской области</w:t>
      </w:r>
      <w:r>
        <w:rPr>
          <w:sz w:val="28"/>
          <w:szCs w:val="28"/>
        </w:rPr>
        <w:t>, утвержденной решением Совета депутатов города Гагарин Смоленской области от 24.09.2009 года № 100, в соответствии с п. 5 ч. 1 ст. 7 Устава Гагаринского городского поселения Гагаринского района Смоленской области,  Совет депутатов города Гагарин Смоленской области</w:t>
      </w:r>
    </w:p>
    <w:p w:rsidR="00006025" w:rsidRDefault="00006025" w:rsidP="00006025">
      <w:pPr>
        <w:tabs>
          <w:tab w:val="left" w:pos="1455"/>
        </w:tabs>
        <w:jc w:val="both"/>
        <w:rPr>
          <w:sz w:val="28"/>
          <w:szCs w:val="28"/>
        </w:rPr>
      </w:pPr>
    </w:p>
    <w:p w:rsidR="00006025" w:rsidRPr="0045223E" w:rsidRDefault="00006025" w:rsidP="00006025">
      <w:pPr>
        <w:tabs>
          <w:tab w:val="left" w:pos="1455"/>
        </w:tabs>
        <w:jc w:val="center"/>
        <w:rPr>
          <w:sz w:val="28"/>
          <w:szCs w:val="28"/>
        </w:rPr>
      </w:pPr>
      <w:r>
        <w:rPr>
          <w:sz w:val="28"/>
          <w:szCs w:val="28"/>
        </w:rPr>
        <w:t>РЕШИЛ:</w:t>
      </w:r>
    </w:p>
    <w:p w:rsidR="00006025" w:rsidRDefault="00006025" w:rsidP="00006025">
      <w:pPr>
        <w:jc w:val="both"/>
        <w:rPr>
          <w:sz w:val="28"/>
          <w:szCs w:val="28"/>
        </w:rPr>
      </w:pPr>
    </w:p>
    <w:p w:rsidR="00186630" w:rsidRDefault="00006025" w:rsidP="00006025">
      <w:pPr>
        <w:jc w:val="both"/>
        <w:rPr>
          <w:sz w:val="28"/>
          <w:szCs w:val="28"/>
        </w:rPr>
      </w:pPr>
      <w:r>
        <w:rPr>
          <w:sz w:val="28"/>
          <w:szCs w:val="28"/>
        </w:rPr>
        <w:tab/>
        <w:t>1. Внести изменения в  схему</w:t>
      </w:r>
      <w:r w:rsidRPr="0045223E">
        <w:rPr>
          <w:sz w:val="28"/>
          <w:szCs w:val="28"/>
        </w:rPr>
        <w:t xml:space="preserve"> организации дорожного движения на</w:t>
      </w:r>
      <w:r>
        <w:rPr>
          <w:sz w:val="28"/>
          <w:szCs w:val="28"/>
        </w:rPr>
        <w:t xml:space="preserve"> участках улиц</w:t>
      </w:r>
      <w:r w:rsidRPr="0045223E">
        <w:rPr>
          <w:sz w:val="28"/>
          <w:szCs w:val="28"/>
        </w:rPr>
        <w:t xml:space="preserve"> муниципального образования город Гагарин Смоленской области</w:t>
      </w:r>
      <w:r>
        <w:rPr>
          <w:sz w:val="28"/>
          <w:szCs w:val="28"/>
        </w:rPr>
        <w:t>, утвержденную</w:t>
      </w:r>
      <w:r w:rsidRPr="00006025">
        <w:rPr>
          <w:sz w:val="28"/>
          <w:szCs w:val="28"/>
        </w:rPr>
        <w:t xml:space="preserve"> </w:t>
      </w:r>
      <w:r>
        <w:rPr>
          <w:sz w:val="28"/>
          <w:szCs w:val="28"/>
        </w:rPr>
        <w:t>решением Совета депутатов города Гагарин Смоленской области от 24.09.2009 года № 100</w:t>
      </w:r>
      <w:r w:rsidR="00186630">
        <w:rPr>
          <w:sz w:val="28"/>
          <w:szCs w:val="28"/>
        </w:rPr>
        <w:t>, а именно:</w:t>
      </w:r>
    </w:p>
    <w:p w:rsidR="00186630" w:rsidRDefault="00A86C2F" w:rsidP="00006025">
      <w:pPr>
        <w:jc w:val="both"/>
        <w:rPr>
          <w:sz w:val="28"/>
          <w:szCs w:val="28"/>
        </w:rPr>
      </w:pPr>
      <w:r>
        <w:rPr>
          <w:sz w:val="28"/>
          <w:szCs w:val="28"/>
        </w:rPr>
        <w:t>установить дорожный знак 6.4</w:t>
      </w:r>
      <w:r w:rsidR="00186630">
        <w:rPr>
          <w:sz w:val="28"/>
          <w:szCs w:val="28"/>
        </w:rPr>
        <w:t xml:space="preserve"> «Место стоянки» с информационной табличкой 8.9 «Ограничение продолжительности стоянки» </w:t>
      </w:r>
      <w:r>
        <w:rPr>
          <w:sz w:val="28"/>
          <w:szCs w:val="28"/>
        </w:rPr>
        <w:t xml:space="preserve"> и информационной табличкой 8.2.1 </w:t>
      </w:r>
      <w:r w:rsidR="00186630">
        <w:rPr>
          <w:sz w:val="28"/>
          <w:szCs w:val="28"/>
        </w:rPr>
        <w:t>возле гостевой стоянки по ул. Гагарина д. 11 (магазин «Астра») пикет 311м</w:t>
      </w:r>
      <w:r w:rsidR="001726CD">
        <w:rPr>
          <w:sz w:val="28"/>
          <w:szCs w:val="28"/>
        </w:rPr>
        <w:t>, нечетная</w:t>
      </w:r>
      <w:r w:rsidR="00186630">
        <w:rPr>
          <w:sz w:val="28"/>
          <w:szCs w:val="28"/>
        </w:rPr>
        <w:t xml:space="preserve"> сторона ул. Гагарина.</w:t>
      </w:r>
    </w:p>
    <w:p w:rsidR="00186630" w:rsidRDefault="00186630" w:rsidP="00006025">
      <w:pPr>
        <w:jc w:val="both"/>
        <w:rPr>
          <w:sz w:val="28"/>
          <w:szCs w:val="28"/>
        </w:rPr>
      </w:pPr>
    </w:p>
    <w:p w:rsidR="00006025" w:rsidRDefault="00006025" w:rsidP="00006025">
      <w:pPr>
        <w:jc w:val="both"/>
        <w:rPr>
          <w:sz w:val="28"/>
          <w:szCs w:val="28"/>
        </w:rPr>
      </w:pPr>
      <w:r>
        <w:rPr>
          <w:sz w:val="28"/>
          <w:szCs w:val="28"/>
        </w:rPr>
        <w:t xml:space="preserve">        2. Настоящее решение вступает в силу со дня принятия и подлежит официальному опубликованию (обнародованию).</w:t>
      </w:r>
    </w:p>
    <w:p w:rsidR="00006025" w:rsidRDefault="00006025" w:rsidP="00006025">
      <w:pPr>
        <w:jc w:val="both"/>
        <w:rPr>
          <w:sz w:val="28"/>
          <w:szCs w:val="28"/>
        </w:rPr>
      </w:pPr>
    </w:p>
    <w:p w:rsidR="00006025" w:rsidRDefault="00006025" w:rsidP="00006025">
      <w:pPr>
        <w:rPr>
          <w:sz w:val="28"/>
          <w:szCs w:val="28"/>
        </w:rPr>
      </w:pPr>
    </w:p>
    <w:p w:rsidR="00006025" w:rsidRDefault="00006025" w:rsidP="00006025">
      <w:pPr>
        <w:rPr>
          <w:sz w:val="28"/>
          <w:szCs w:val="28"/>
        </w:rPr>
      </w:pPr>
      <w:r>
        <w:rPr>
          <w:sz w:val="28"/>
          <w:szCs w:val="28"/>
        </w:rPr>
        <w:t>Глава муниципального образования</w:t>
      </w:r>
    </w:p>
    <w:p w:rsidR="00006025" w:rsidRDefault="00006025" w:rsidP="00006025">
      <w:pPr>
        <w:rPr>
          <w:sz w:val="28"/>
          <w:szCs w:val="28"/>
        </w:rPr>
      </w:pPr>
      <w:r>
        <w:rPr>
          <w:sz w:val="28"/>
          <w:szCs w:val="28"/>
        </w:rPr>
        <w:t xml:space="preserve">город Гагарин Смоленской области                                             Г. М. Деев  </w:t>
      </w:r>
    </w:p>
    <w:p w:rsidR="00153D61" w:rsidRDefault="00153D61"/>
    <w:sectPr w:rsidR="00153D61" w:rsidSect="001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025"/>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025"/>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26C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630"/>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3F6B"/>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57842"/>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88"/>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397"/>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3978"/>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5E5"/>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1A2"/>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21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358"/>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BC3"/>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C2F"/>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5C2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554"/>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86"/>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2BE9"/>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897"/>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92D"/>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1E74"/>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025"/>
    <w:rPr>
      <w:sz w:val="24"/>
      <w:szCs w:val="24"/>
    </w:rPr>
  </w:style>
  <w:style w:type="paragraph" w:styleId="1">
    <w:name w:val="heading 1"/>
    <w:basedOn w:val="a"/>
    <w:next w:val="a"/>
    <w:link w:val="10"/>
    <w:qFormat/>
    <w:rsid w:val="00006025"/>
    <w:pPr>
      <w:keepNext/>
      <w:jc w:val="both"/>
      <w:outlineLvl w:val="0"/>
    </w:pPr>
    <w:rPr>
      <w:sz w:val="28"/>
    </w:rPr>
  </w:style>
  <w:style w:type="paragraph" w:styleId="2">
    <w:name w:val="heading 2"/>
    <w:basedOn w:val="a"/>
    <w:next w:val="a"/>
    <w:link w:val="20"/>
    <w:qFormat/>
    <w:rsid w:val="00006025"/>
    <w:pPr>
      <w:keepNext/>
      <w:shd w:val="clear" w:color="auto" w:fill="FFFFFF"/>
      <w:spacing w:before="72"/>
      <w:jc w:val="center"/>
      <w:outlineLvl w:val="1"/>
    </w:pPr>
    <w:rPr>
      <w:color w:val="000000"/>
      <w:spacing w:val="-17"/>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006025"/>
    <w:rPr>
      <w:sz w:val="28"/>
      <w:szCs w:val="24"/>
    </w:rPr>
  </w:style>
  <w:style w:type="character" w:customStyle="1" w:styleId="20">
    <w:name w:val="Заголовок 2 Знак"/>
    <w:basedOn w:val="a0"/>
    <w:link w:val="2"/>
    <w:rsid w:val="00006025"/>
    <w:rPr>
      <w:color w:val="000000"/>
      <w:spacing w:val="-17"/>
      <w:sz w:val="48"/>
      <w:szCs w:val="48"/>
      <w:shd w:val="clear" w:color="auto" w:fill="FFFFFF"/>
    </w:rPr>
  </w:style>
  <w:style w:type="paragraph" w:customStyle="1" w:styleId="a4">
    <w:name w:val="Знак"/>
    <w:basedOn w:val="a"/>
    <w:rsid w:val="00006025"/>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12</cp:revision>
  <cp:lastPrinted>2014-03-05T07:18:00Z</cp:lastPrinted>
  <dcterms:created xsi:type="dcterms:W3CDTF">2014-02-20T10:28:00Z</dcterms:created>
  <dcterms:modified xsi:type="dcterms:W3CDTF">2014-03-13T07:38:00Z</dcterms:modified>
</cp:coreProperties>
</file>